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Lines="0" w:line="500" w:lineRule="exact"/>
        <w:jc w:val="center"/>
        <w:textAlignment w:val="auto"/>
        <w:outlineLvl w:val="0"/>
        <w:rPr>
          <w:rFonts w:hint="default" w:ascii="Times New Roman" w:hAnsi="Times New Roman" w:eastAsia="仿宋"/>
          <w:b/>
          <w:color w:val="auto"/>
          <w:sz w:val="24"/>
          <w:lang w:eastAsia="zh-CN"/>
        </w:rPr>
      </w:pPr>
      <w:bookmarkStart w:id="0" w:name="_Toc24899_WPSOffice_Level1"/>
      <w:bookmarkStart w:id="1" w:name="_Toc9528_WPSOffice_Level1"/>
      <w:bookmarkStart w:id="2" w:name="_Toc15279"/>
      <w:bookmarkStart w:id="3" w:name="_Toc21625"/>
      <w:bookmarkStart w:id="4" w:name="_Toc139_WPSOffice_Level1"/>
      <w:r>
        <w:rPr>
          <w:rFonts w:hint="eastAsia" w:ascii="Times New Roman" w:hAnsi="Times New Roman" w:eastAsia="方正小标宋简体"/>
          <w:color w:val="auto"/>
          <w:sz w:val="36"/>
          <w:lang w:eastAsia="zh-CN"/>
        </w:rPr>
        <w:t>组织学与胚胎学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5" w:name="_Toc12763"/>
      <w:bookmarkStart w:id="6" w:name="_Toc30728_WPSOffice_Level1"/>
      <w:bookmarkStart w:id="7" w:name="_Toc19602_WPSOffice_Level1"/>
      <w:bookmarkStart w:id="8" w:name="_Toc27907_WPSOffice_Level1"/>
      <w:bookmarkStart w:id="9" w:name="_Toc8968"/>
      <w:r>
        <w:rPr>
          <w:rFonts w:hint="eastAsia" w:ascii="Times New Roman" w:hAnsi="Times New Roman" w:eastAsia="仿宋"/>
          <w:b/>
          <w:color w:val="auto"/>
          <w:sz w:val="24"/>
          <w:lang w:eastAsia="zh-CN"/>
        </w:rPr>
        <w:t>案例一</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叶天士与玉泉丸</w:t>
      </w:r>
      <w:bookmarkEnd w:id="5"/>
      <w:bookmarkEnd w:id="6"/>
      <w:bookmarkEnd w:id="7"/>
      <w:bookmarkEnd w:id="8"/>
      <w:bookmarkEnd w:id="9"/>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10" w:name="_Toc29716_WPSOffice_Level1"/>
      <w:bookmarkStart w:id="11" w:name="_Toc20173_WPSOffice_Level1"/>
      <w:bookmarkStart w:id="12" w:name="_Toc3733_WPSOffice_Level1"/>
      <w:r>
        <w:rPr>
          <w:rFonts w:hint="eastAsia" w:ascii="Times New Roman" w:hAnsi="Times New Roman" w:eastAsia="仿宋"/>
          <w:b/>
          <w:color w:val="auto"/>
          <w:sz w:val="24"/>
        </w:rPr>
        <w:t>一、关联知识点：</w:t>
      </w:r>
      <w:bookmarkEnd w:id="10"/>
      <w:bookmarkEnd w:id="11"/>
      <w:bookmarkEnd w:id="12"/>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消渴症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也就是糖尿病,是中国传统医学的病名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是中医对糖尿病的认识。病人多表现为多饮、多尿、多食、体重下降、乏力等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通过化验可以发现血糖增高。如果不得到有效的控制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可以造成各种各样的并发症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甚至危及生命。</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13" w:name="_Toc4429_WPSOffice_Level1"/>
      <w:bookmarkStart w:id="14" w:name="_Toc6941_WPSOffice_Level1"/>
      <w:bookmarkStart w:id="15" w:name="_Toc21791_WPSOffice_Level1"/>
      <w:r>
        <w:rPr>
          <w:rFonts w:hint="eastAsia" w:ascii="Times New Roman" w:hAnsi="Times New Roman" w:eastAsia="仿宋"/>
          <w:b/>
          <w:color w:val="auto"/>
          <w:sz w:val="24"/>
        </w:rPr>
        <w:t>二、玉泉丸由来及作用：</w:t>
      </w:r>
      <w:bookmarkEnd w:id="13"/>
      <w:bookmarkEnd w:id="14"/>
      <w:bookmarkEnd w:id="15"/>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清代名医叶天士(1666-1754年)为一名进京赶考的举人治眼疾时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发现其身患严重的消渴症(即糖尿病)。叶天士虽医术享誉九州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但对此症却束手无策。后来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举人在玉泉寺得到一位高僧的奇方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竟然治好了他的消渴症。举人金榜题名后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将此事告知了叶天士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他甚为愧疚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便前往玉泉寺拜访高僧。哪知高僧却不肯相见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他便放下名医身架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身居寺庙与众僧为伴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同饮同寝。此举感动了高僧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便将秘方传予叶天士。叶天士求得秘方后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查阅古医著作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融会多年的行医经验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对秘方加以改进。在治疗数百人、历时近十年的病案基础上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终于研究出了一剂能够非常有效治疗消渴症的医方。</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为谢玉泉寺高僧的授方之恩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结合该方“如玉泉注身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以治消渴之症”的特性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特将此方命名为“玉泉散”(即现代的玉泉丸)。后来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康熙皇帝得知此事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甚感其苦心研方、济世于众的善心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御笔亲赐“天下第一”匾额给他。</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16" w:name="_Toc30999_WPSOffice_Level1"/>
      <w:bookmarkStart w:id="17" w:name="_Toc14786_WPSOffice_Level1"/>
      <w:bookmarkStart w:id="18" w:name="_Toc7981_WPSOffice_Level1"/>
      <w:r>
        <w:rPr>
          <w:rFonts w:hint="eastAsia" w:ascii="Times New Roman" w:hAnsi="Times New Roman" w:eastAsia="仿宋"/>
          <w:b/>
          <w:color w:val="auto"/>
          <w:sz w:val="24"/>
        </w:rPr>
        <w:t>三、关键信息摘要：</w:t>
      </w:r>
      <w:bookmarkEnd w:id="16"/>
      <w:bookmarkEnd w:id="17"/>
      <w:bookmarkEnd w:id="18"/>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叶天士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名桂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号香岩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别号南阳先生。约生于清代康熙五年（公元一六六六年）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卒于乾隆十年（公元一七四五年）。晚年又号上律老人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江苏吴县（今苏州市）人。清代名医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四大温病学家之一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与薛雪等齐名。</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19" w:name="_Toc12998_WPSOffice_Level1"/>
      <w:bookmarkStart w:id="20" w:name="_Toc21327_WPSOffice_Level1"/>
      <w:bookmarkStart w:id="21" w:name="_Toc18862_WPSOffice_Level1"/>
      <w:r>
        <w:rPr>
          <w:rFonts w:hint="eastAsia" w:ascii="Times New Roman" w:hAnsi="Times New Roman" w:eastAsia="仿宋"/>
          <w:b/>
          <w:color w:val="auto"/>
          <w:sz w:val="24"/>
        </w:rPr>
        <w:t>四、生平与经历：</w:t>
      </w:r>
      <w:bookmarkEnd w:id="19"/>
      <w:bookmarkEnd w:id="20"/>
      <w:bookmarkEnd w:id="21"/>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叶天士在中国医学发展史上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是一位贡献非常卓越的医学家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他创立的温病卫气营血辨证论治纲领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为温病学说理论体系的形成奠定了坚实的基础；他对杂病提出的许多新见和治法方药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至今在临床上仍有重要的指导意义和实用价值。</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叶氏在创立卫气营血辨证体系的同时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还丰富和完善了辨舌验齿、辨斑疹白PEI的温病诊断方法；补充了东垣脾胃论详于脾而略于胃的不足；他对内科、外科、妇科、儿科、五官、护理等方面创见也颇多、贡献很大；他还十分善于运用古方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如程门雪说"天士用方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遍采诸家之长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不偏不依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而于仲师圣法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用之尤熟。"他的许多治法药剂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经吴鞠通整理成为广传后世的效验名方。</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叶氏生平虽无亲笔著述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但其临证医案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辞简理明、“无一字虚伪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乃能徵信于后人。”在医学教育方面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叶氏培育成不少能济世活人的名医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他的诸多反映其独到经验和深邃医理的名言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对后学仍有很大的启迪意义。叶氏以其“立德、立功、立言”的为医最高境界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而深受广大医家境仰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他的学说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在二百多年的不断发展中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形成一个重要而有特色的医学流派“叶派”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在近代医学史上闪烁着灿烂的光彩。百余年间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私淑叶氏者很多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最闻名的有吴塘、章楠、王士雄等。叶天士的儿子叶奕章、叶龙章都善医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但被父亲的名声所掩盖；他的孙子叶堂、叶坚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曾孙叶万青等3人则转习儒业。叶氏的学术不能很好地传给自己的子孙后代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但却广泛地流传在人间。</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叶天士一生耽于诊事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无暇立著。他最擅长治疗时疫和痧痘等症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是中国最早发现猩红热的人。现传有《临证指南医案》十卷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后附《幼科心法》和《温热论治》各一卷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刊于一七六六年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据传为其门人和后代整理记录而得。内容包括内科杂病、妇科与儿科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尤以温病治案为多。其中《温热论治》又称《温热论》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是叶天士口传心授经验心得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为临床实践的结晶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代表了叶天士医学的最高成就。</w:t>
      </w:r>
    </w:p>
    <w:p>
      <w:pPr>
        <w:pStyle w:val="2"/>
        <w:keepLines w:val="0"/>
        <w:pageBreakBefore w:val="0"/>
        <w:kinsoku/>
        <w:wordWrap/>
        <w:overflowPunct/>
        <w:topLinePunct w:val="0"/>
        <w:autoSpaceDE/>
        <w:autoSpaceDN/>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《温热论治》是叶氏口传心授经验心得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为临床经验的结晶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是温病学说中一部非常重要珍贵的文献。全篇主要论述温病感受途径、传变规律、治疗大法和卫气营血辨证作为温病诊治纲领以及舌、齿、斑疹等的辨析方法及其诊断意义</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并论妇人胎前产后、经水适来适断之际所患温病的证候和治疗。据传是他的门人顾景文随叶氏舟游洞庭湖时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将其口授之说记录而成。</w:t>
      </w:r>
    </w:p>
    <w:p>
      <w:pPr>
        <w:pStyle w:val="2"/>
        <w:keepLines w:val="0"/>
        <w:pageBreakBefore w:val="0"/>
        <w:kinsoku/>
        <w:wordWrap/>
        <w:overflowPunct/>
        <w:topLinePunct w:val="0"/>
        <w:autoSpaceDE/>
        <w:autoSpaceDN/>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《温热论》为中国温病学说的发展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提供了理论和辨证的基础。他首先提出“温邪上受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首先犯肺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逆传心包”的论点</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概括了温病的发展和转变的途径</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成为认识外感温病的总纲；还根据温病病变的发展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分为卫、气、营、血四个阶段</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作为辨证施治的纲领；在诊断上则发展了察舌、验齿、辨斑疹、辨白疹等方法。其中的一些学术见解直到现在仍为临床医家所重视。</w:t>
      </w:r>
    </w:p>
    <w:p>
      <w:pPr>
        <w:pStyle w:val="2"/>
        <w:keepLines w:val="0"/>
        <w:pageBreakBefore w:val="0"/>
        <w:kinsoku/>
        <w:wordWrap/>
        <w:overflowPunct/>
        <w:topLinePunct w:val="0"/>
        <w:autoSpaceDE/>
        <w:autoSpaceDN/>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在脾胃学说方面</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他认为脾胃与四脏都有密切关系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提出“脾胃有心之脾胃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肺之脾胃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肝之脾胃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肾之脾胃”。在治疗上,对于养胃阴一说阐述精详,并主张“认清门路</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 xml:space="preserve"> </w:t>
      </w:r>
      <w:r>
        <w:rPr>
          <w:rFonts w:hint="eastAsia" w:ascii="Times New Roman" w:hAnsi="Times New Roman" w:eastAsia="仿宋"/>
          <w:color w:val="auto"/>
          <w:kern w:val="2"/>
          <w:sz w:val="24"/>
        </w:rPr>
        <w:t>寒热温凉以治之</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 xml:space="preserve"> </w:t>
      </w:r>
      <w:r>
        <w:rPr>
          <w:rFonts w:hint="eastAsia" w:ascii="Times New Roman" w:hAnsi="Times New Roman" w:eastAsia="仿宋"/>
          <w:color w:val="auto"/>
          <w:kern w:val="2"/>
          <w:sz w:val="24"/>
        </w:rPr>
        <w:t>未可但言火能生土而用热药”。这些论点为脾胃学说增添了新的内容。他是温病学派的代表人物之一。《温热论》一书集中反映了他的学术见解。他认为温邪由口鼻侵入人体</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提出“温邪上受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首先犯肺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逆传心包”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揭示了温热病的发病途径和传变规律。还总结出舌苔、牙齿和斑疹白□色泽等变化与温病病情的关系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发展了温病的诊断方法。并根据温病的变化过程,提出“卫之后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方言气</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营之后,方言血”以及“在卫之可也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到气才可清气</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入营犹可透热转气</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入血就恐耗血动血</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直须凉血散血”的辨证施治纲领。从而使温病学有了较为完整的理论。后来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吴鞠通所写的《温病条辨》采录了他的大部分理论和经验。</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22" w:name="_Toc27089_WPSOffice_Level1"/>
      <w:bookmarkStart w:id="23" w:name="_Toc24595_WPSOffice_Level1"/>
      <w:bookmarkStart w:id="24" w:name="_Toc19230_WPSOffice_Level1"/>
      <w:r>
        <w:rPr>
          <w:rFonts w:hint="eastAsia" w:ascii="Times New Roman" w:hAnsi="Times New Roman" w:eastAsia="仿宋"/>
          <w:b/>
          <w:color w:val="auto"/>
          <w:sz w:val="24"/>
        </w:rPr>
        <w:t>五、课程思政连接点：</w:t>
      </w:r>
      <w:bookmarkEnd w:id="22"/>
      <w:bookmarkEnd w:id="23"/>
      <w:bookmarkEnd w:id="24"/>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bookmarkStart w:id="25" w:name="_Toc14064_WPSOffice_Level2"/>
      <w:r>
        <w:rPr>
          <w:rFonts w:hint="default" w:ascii="Times New Roman" w:hAnsi="Times New Roman" w:eastAsia="仿宋"/>
          <w:color w:val="auto"/>
          <w:sz w:val="24"/>
        </w:rPr>
        <w:t>1</w:t>
      </w:r>
      <w:r>
        <w:rPr>
          <w:rFonts w:hint="eastAsia" w:ascii="Times New Roman" w:hAnsi="Times New Roman" w:eastAsia="仿宋"/>
          <w:color w:val="auto"/>
          <w:sz w:val="24"/>
        </w:rPr>
        <w:t>、文化自信</w:t>
      </w:r>
      <w:bookmarkEnd w:id="25"/>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消渴症是中国传统医学的病名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是中医对糖尿病的认识。早在公元前2世纪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《黄帝内经》就有论述。在临床治疗中医有着更多的优势：助于防止糖尿病前期的病人发展为糖尿病患者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研究已经证实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中药的干预可以使三分之一的糖尿病的高危人不发展为糖尿病患者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很了不起。这个研究成果已经发表在了美国《内分泌与代谢》杂志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引起了国内国际的高度关注；在糖尿病治疗方面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中医现在已经可以独立降糖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特别是早中期糖尿病病人；中医对糖尿病合并为多代谢紊乱的患者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比如说代谢性的高血压、血脂异常、高尿酸血症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包括肥胖都可以综合调治。</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另外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中医还对血糖的很多难控性的因素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比如说影响血糖的失眠、便秘、焦虑、抑郁、月经不调等因素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可以起到良好的调整作用。</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中医还能有效预防糖尿病出现并发症。</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bookmarkStart w:id="26" w:name="_Toc3215_WPSOffice_Level2"/>
      <w:r>
        <w:rPr>
          <w:rFonts w:hint="default" w:ascii="Times New Roman" w:hAnsi="Times New Roman" w:eastAsia="仿宋"/>
          <w:color w:val="auto"/>
          <w:sz w:val="24"/>
        </w:rPr>
        <w:t>2</w:t>
      </w:r>
      <w:r>
        <w:rPr>
          <w:rFonts w:hint="eastAsia" w:ascii="Times New Roman" w:hAnsi="Times New Roman" w:eastAsia="仿宋"/>
          <w:color w:val="auto"/>
          <w:sz w:val="24"/>
        </w:rPr>
        <w:t>、虚心好学</w:t>
      </w:r>
      <w:bookmarkEnd w:id="26"/>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叶天士生于医学世家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祖父叶时、父叶朝采都是精通医术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尤其以儿科闻名。叶桂12岁开始从父学医</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14</w:t>
      </w:r>
      <w:r>
        <w:rPr>
          <w:rFonts w:hint="eastAsia" w:ascii="Times New Roman" w:hAnsi="Times New Roman" w:eastAsia="仿宋"/>
          <w:color w:val="auto"/>
          <w:sz w:val="24"/>
        </w:rPr>
        <w:t>岁时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他父亲死了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于是抱着失去亲人的痛苦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再他父亲的门人朱某为老师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专学医术。叶天士聪慧过人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悟超象外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一点即通；尤其虚心好学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凡听到某位医生有专长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就向他行弟子礼拜其为师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十年之内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换了十七个老师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并且他能融会贯通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因此医术突飞猛进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名声大震。尚书沈德潜曾为他立传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说：“以是名著朝野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即下至贩夫竖子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运至邻省外服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无不知有叶天士先生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由其实至而名归也。”（《沈归愚文集·叶香岩传》）</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bookmarkStart w:id="27" w:name="_Toc18430_WPSOffice_Level2"/>
      <w:r>
        <w:rPr>
          <w:rFonts w:hint="default" w:ascii="Times New Roman" w:hAnsi="Times New Roman" w:eastAsia="仿宋"/>
          <w:color w:val="auto"/>
          <w:sz w:val="24"/>
        </w:rPr>
        <w:t>3</w:t>
      </w:r>
      <w:r>
        <w:rPr>
          <w:rFonts w:hint="eastAsia" w:ascii="Times New Roman" w:hAnsi="Times New Roman" w:eastAsia="仿宋"/>
          <w:color w:val="auto"/>
          <w:sz w:val="24"/>
        </w:rPr>
        <w:t>、治学严谨</w:t>
      </w:r>
      <w:bookmarkEnd w:id="27"/>
    </w:p>
    <w:p>
      <w:pPr>
        <w:pStyle w:val="2"/>
        <w:keepLines w:val="0"/>
        <w:pageBreakBefore w:val="0"/>
        <w:kinsoku/>
        <w:wordWrap/>
        <w:overflowPunct/>
        <w:topLinePunct w:val="0"/>
        <w:autoSpaceDE/>
        <w:autoSpaceDN/>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叶氏不仅精通医术</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而且治学讲求宏搜博览</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学究天人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精细严谨</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使医术与学术相得益彰</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他认为“学问无穷</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读书不可轻量也。”故虽享有盛名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但却手不释卷</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广采众长。嵇璜“序”曾说：“先生之名益高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从游者益众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先生固无日</w:t>
      </w:r>
      <w:r>
        <w:rPr>
          <w:rFonts w:hint="eastAsia" w:ascii="Times New Roman" w:hAnsi="Times New Roman" w:eastAsia="仿宋"/>
          <w:color w:val="auto"/>
          <w:spacing w:val="6"/>
          <w:kern w:val="2"/>
          <w:sz w:val="24"/>
        </w:rPr>
        <w:t>不读书也。”其为人“内外修备、交朋忠信……以患难相告者</w:t>
      </w:r>
      <w:r>
        <w:rPr>
          <w:rFonts w:hint="eastAsia" w:ascii="Times New Roman" w:hAnsi="Times New Roman" w:eastAsia="仿宋"/>
          <w:color w:val="auto"/>
          <w:spacing w:val="6"/>
          <w:kern w:val="2"/>
          <w:sz w:val="24"/>
          <w:lang w:eastAsia="zh-CN"/>
        </w:rPr>
        <w:t>，</w:t>
      </w:r>
      <w:r>
        <w:rPr>
          <w:rFonts w:hint="eastAsia" w:ascii="Times New Roman" w:hAnsi="Times New Roman" w:eastAsia="仿宋"/>
          <w:color w:val="auto"/>
          <w:spacing w:val="6"/>
          <w:kern w:val="2"/>
          <w:sz w:val="24"/>
        </w:rPr>
        <w:t>倾囊助之</w:t>
      </w:r>
      <w:r>
        <w:rPr>
          <w:rFonts w:hint="eastAsia" w:ascii="Times New Roman" w:hAnsi="Times New Roman" w:eastAsia="仿宋"/>
          <w:color w:val="auto"/>
          <w:spacing w:val="6"/>
          <w:kern w:val="2"/>
          <w:sz w:val="24"/>
          <w:lang w:eastAsia="zh-CN"/>
        </w:rPr>
        <w:t>，</w:t>
      </w:r>
      <w:r>
        <w:rPr>
          <w:rFonts w:hint="eastAsia" w:ascii="Times New Roman" w:hAnsi="Times New Roman" w:eastAsia="仿宋"/>
          <w:color w:val="auto"/>
          <w:spacing w:val="6"/>
          <w:kern w:val="2"/>
          <w:sz w:val="24"/>
        </w:rPr>
        <w:t>无所顾藉”。</w:t>
      </w:r>
    </w:p>
    <w:p>
      <w:pPr>
        <w:pStyle w:val="2"/>
        <w:keepLines w:val="0"/>
        <w:pageBreakBefore w:val="0"/>
        <w:kinsoku/>
        <w:wordWrap/>
        <w:overflowPunct/>
        <w:topLinePunct w:val="0"/>
        <w:autoSpaceDE/>
        <w:autoSpaceDN/>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bookmarkStart w:id="28" w:name="_Toc16376_WPSOffice_Level2"/>
      <w:r>
        <w:rPr>
          <w:rFonts w:hint="default" w:ascii="Times New Roman" w:hAnsi="Times New Roman" w:eastAsia="仿宋"/>
          <w:color w:val="auto"/>
          <w:kern w:val="2"/>
          <w:sz w:val="24"/>
        </w:rPr>
        <w:t>4</w:t>
      </w:r>
      <w:r>
        <w:rPr>
          <w:rFonts w:hint="eastAsia" w:ascii="Times New Roman" w:hAnsi="Times New Roman" w:eastAsia="仿宋"/>
          <w:color w:val="auto"/>
          <w:kern w:val="2"/>
          <w:sz w:val="24"/>
        </w:rPr>
        <w:t>、才德兼备</w:t>
      </w:r>
      <w:bookmarkEnd w:id="28"/>
    </w:p>
    <w:p>
      <w:pPr>
        <w:pStyle w:val="2"/>
        <w:keepLines w:val="0"/>
        <w:pageBreakBefore w:val="0"/>
        <w:kinsoku/>
        <w:wordWrap/>
        <w:overflowPunct/>
        <w:topLinePunct w:val="0"/>
        <w:autoSpaceDE/>
        <w:autoSpaceDN/>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他为医却不喜欢以医自名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临终前对他的儿了说：医可为而不可为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必天资敏悟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又读万卷书而后可借术济世。不然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鲜有不杀人者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是以药饵为刃也。吾死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子孙慎勿轻言医 。</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29" w:name="_Toc13095_WPSOffice_Level1"/>
      <w:bookmarkStart w:id="30" w:name="_Toc31657_WPSOffice_Level1"/>
      <w:bookmarkStart w:id="31" w:name="_Toc15263_WPSOffice_Level1"/>
      <w:r>
        <w:rPr>
          <w:rFonts w:hint="eastAsia" w:ascii="Times New Roman" w:hAnsi="Times New Roman" w:eastAsia="仿宋"/>
          <w:b/>
          <w:color w:val="auto"/>
          <w:sz w:val="24"/>
        </w:rPr>
        <w:t>六、启示与建议：</w:t>
      </w:r>
      <w:bookmarkEnd w:id="29"/>
      <w:bookmarkEnd w:id="30"/>
      <w:bookmarkEnd w:id="31"/>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当然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叶氏同历史上所有的伟大医学家一样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难免有其不足。如叶氏所题“踏雪斋”以与薛生白题“扫叶庄”的门匾相诋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则难避同行相嫉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门户之争之嫌；叶氏虽学验巨丰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但受他“不欲以医传世”的思想影响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生平除部分医案和简短的口述温病学说外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无亲笔著作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致使其许多的学术思想精华和临床经验失传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而有些传世的学术论点又零散残存在有限的医案中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缺少完整性理论论述；另有些学术论点又存在前后矛盾之处等。但是小疵不掩其大醇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叶氏作为一位中国医学发展史上的伟大温病学家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作为精通内科、儿科及妇科、外科、五官科的医学大师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以其卓越的医学思想、高超的医技和丰富的临床经验而流芳百世。</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32" w:name="_Toc2517_WPSOffice_Level1"/>
      <w:bookmarkStart w:id="33" w:name="_Toc15293"/>
      <w:bookmarkStart w:id="34" w:name="_Toc19944"/>
      <w:bookmarkStart w:id="35" w:name="_Toc10350_WPSOffice_Level1"/>
      <w:bookmarkStart w:id="36" w:name="_Toc13929_WPSOffice_Level1"/>
      <w:r>
        <w:rPr>
          <w:rFonts w:hint="eastAsia" w:ascii="Times New Roman" w:hAnsi="Times New Roman" w:eastAsia="仿宋"/>
          <w:b/>
          <w:color w:val="auto"/>
          <w:sz w:val="24"/>
          <w:lang w:eastAsia="zh-CN"/>
        </w:rPr>
        <w:t>案例二</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中国克隆之父：童第周</w:t>
      </w:r>
      <w:bookmarkEnd w:id="32"/>
      <w:bookmarkEnd w:id="33"/>
      <w:bookmarkEnd w:id="34"/>
      <w:bookmarkEnd w:id="35"/>
      <w:bookmarkEnd w:id="36"/>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37" w:name="_Toc6910_WPSOffice_Level1"/>
      <w:bookmarkStart w:id="38" w:name="_Toc10531_WPSOffice_Level1"/>
      <w:bookmarkStart w:id="39" w:name="_Toc5856_WPSOffice_Level1"/>
      <w:r>
        <w:rPr>
          <w:rFonts w:hint="eastAsia" w:ascii="Times New Roman" w:hAnsi="Times New Roman" w:eastAsia="仿宋"/>
          <w:b/>
          <w:color w:val="auto"/>
          <w:sz w:val="24"/>
        </w:rPr>
        <w:t>一、关联知识点：</w:t>
      </w:r>
      <w:bookmarkEnd w:id="37"/>
      <w:bookmarkEnd w:id="38"/>
      <w:bookmarkEnd w:id="39"/>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第二十章胚胎学绪论 胚胎学发展简史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中国科学家对胚胎学发展的贡献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中国实验胚胎学的主要奠基人。</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40" w:name="_Toc2906_WPSOffice_Level1"/>
      <w:bookmarkStart w:id="41" w:name="_Toc9041_WPSOffice_Level1"/>
      <w:bookmarkStart w:id="42" w:name="_Toc1265_WPSOffice_Level1"/>
      <w:r>
        <w:rPr>
          <w:rFonts w:hint="eastAsia" w:ascii="Times New Roman" w:hAnsi="Times New Roman" w:eastAsia="仿宋"/>
          <w:b/>
          <w:color w:val="auto"/>
          <w:sz w:val="24"/>
        </w:rPr>
        <w:t>二、突出贡献或获奖原因与研究价值点：</w:t>
      </w:r>
      <w:bookmarkEnd w:id="40"/>
      <w:bookmarkEnd w:id="41"/>
      <w:bookmarkEnd w:id="42"/>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生物学家、教育家、社会活动家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中国实验胚胎学的主要奠基人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中国海洋科学研究的奠基人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生物科学研究的杰出领导者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开创了中国“克隆”技术之先河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被誉为“中国克隆之父”。 </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童第周通过对两栖类和鱼类的研究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揭示了胚胎发育的极性现象；通过研究文昌鱼的个体发育和分类地位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在对核质关系的研究中取得重大成果；1963年首次完成鱼类的核移植研究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为20世纪70、80年代国内完成鱼类异种间克隆和成年鲫鱼体细胞克隆打下基础。</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童第周、叶毓芬二人被誉为中国生物学界的“居里夫妇”。</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43" w:name="_Toc14797_WPSOffice_Level1"/>
      <w:bookmarkStart w:id="44" w:name="_Toc28052_WPSOffice_Level1"/>
      <w:bookmarkStart w:id="45" w:name="_Toc26081_WPSOffice_Level1"/>
      <w:r>
        <w:rPr>
          <w:rFonts w:hint="eastAsia" w:ascii="Times New Roman" w:hAnsi="Times New Roman" w:eastAsia="仿宋"/>
          <w:b/>
          <w:color w:val="auto"/>
          <w:sz w:val="24"/>
        </w:rPr>
        <w:t>三、关键信息摘要：</w:t>
      </w:r>
      <w:bookmarkEnd w:id="43"/>
      <w:bookmarkEnd w:id="44"/>
      <w:bookmarkEnd w:id="45"/>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出生年份：1902年5月28日—1979年3月30日</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任职年份：1927年毕业于复旦大学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后在南京中央大学生物系任教；1934年起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在山东大学、中央大学、同济大学和复旦大学等任教；1948年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当选为中央研究院院士；1951年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任山东大学副校长；1955年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当选为中国科学院学部委员（院士）；1957年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任中国科学院海洋生物研究所所长；1978年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任中国科学院副院长。</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w:t>
      </w:r>
      <w:r>
        <w:rPr>
          <w:rFonts w:hint="eastAsia" w:ascii="Times New Roman" w:hAnsi="Times New Roman" w:eastAsia="仿宋"/>
          <w:color w:val="auto"/>
          <w:sz w:val="24"/>
        </w:rPr>
        <w:t>长期以来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童第周一直从事发育生物学的研究。早年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他在脊椎动物、鱼类和两栖动物的卵子发育能力研究方面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有过独特的发现；从20世纪50年代开始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他又特别研究了在生物进化中占重要地位的文昌鱼的卵子发育规律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为国际上提供了系统的重要文献；晚年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他又和美国坦普恩大学牛满江教授等一起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在生物性状遗传中的细胞核和细胞质相互关系的研究方面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取得了创造性的成绩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居于世界先进行列。在这同时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他还在防治海洋有害生物、人工养殖经济水产动物、开拓培育经济鱼类新品种等方面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做出了很大的贡献。</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成果所属领域：实验胚胎学</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所属研究机构：中国科学院生物学部、中国科学院海洋研究所</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46" w:name="_Toc12424_WPSOffice_Level1"/>
      <w:bookmarkStart w:id="47" w:name="_Toc2097_WPSOffice_Level1"/>
      <w:bookmarkStart w:id="48" w:name="_Toc12027_WPSOffice_Level1"/>
      <w:r>
        <w:rPr>
          <w:rFonts w:hint="eastAsia" w:ascii="Times New Roman" w:hAnsi="Times New Roman" w:eastAsia="仿宋"/>
          <w:b/>
          <w:color w:val="auto"/>
          <w:sz w:val="24"/>
        </w:rPr>
        <w:t>四、生平与经历：</w:t>
      </w:r>
      <w:bookmarkEnd w:id="46"/>
      <w:bookmarkEnd w:id="47"/>
      <w:bookmarkEnd w:id="48"/>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早年经历：</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1902</w:t>
      </w:r>
      <w:r>
        <w:rPr>
          <w:rFonts w:hint="eastAsia" w:ascii="Times New Roman" w:hAnsi="Times New Roman" w:eastAsia="仿宋"/>
          <w:color w:val="auto"/>
          <w:sz w:val="24"/>
        </w:rPr>
        <w:t>年（清光绪二十八年）5月28日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童第周出生于浙江省鄞县东乡童家岙（今宁波市鄞州区塘溪镇童村）一个农民家庭。幼年丧父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家境清贫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靠兄辈抚养。1918年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入浙江省立第四师范学校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学习勤奋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成绩优良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后考入宁波效实中学三年级为插班生。1922年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童第周毕业于宁波效实中学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本来宁波效实中学毕业生可直接升入上海圣约翰大学。可是毕业那一年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在老家的大哥病了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童第周只好放弃上大学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回老家去管家。1923年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先考北京大学和南京的东南大学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都没有考上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后来就在上海复旦大学做特别旁听生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后考入复旦大学哲学系。</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毕业于复旦大学哲学系心理学专业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后童第周二哥介绍其到浙江省桐庐县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任县建设科科长；同年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由中央大学生物系主任蔡堡推荐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到南京中央大学（今南京大学）生物系任助教。 </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留学之路：</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童第周乘火车从满洲里经前苏联到比利时比京大学（今布鲁塞尔大学）留学。在比利时首都布鲁塞尔大学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童第周的留学生活十分清苦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瘦小的他沉默地在生物学的天地里拼搏进击着。那段时间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他的导师达克教授正在做青蛙卵子试验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需要把卵子外面的一层薄膜剥掉。在显微镜下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达克教授和助手们怎么也去不掉那层膜。童第周到显微镜下拿针把卵膜刺一下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卵瘪下去了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一下就剥开了。达克教授对这个学生所表现出的生物学天份感到欣喜万分。</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1931</w:t>
      </w:r>
      <w:r>
        <w:rPr>
          <w:rFonts w:hint="eastAsia" w:ascii="Times New Roman" w:hAnsi="Times New Roman" w:eastAsia="仿宋"/>
          <w:color w:val="auto"/>
          <w:sz w:val="24"/>
        </w:rPr>
        <w:t>年夏天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童第周的导师带着他来到著名的科研中心法国海滨实验室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要为直径不到十分之一毫米的海鞘卵子做外膜剥离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童第周再次顺利完成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让云集此地的国际同行十分钦佩；同年“九·一八事变”后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日本侵略军开始对中国东北大举进攻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那时童第周出于热爱祖国和自觉抗日的热情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发动中国留学生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组成中国学生总会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并被推举为负责人。童第周带头到日本驻布鲁塞尔使馆进行抗议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受到比利时警方的威胁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最终被以扰乱社会治安为由判处两个星期的徒刑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缓期执行。</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回国奉献：</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1934</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获布鲁斯尔大学哲学博士学位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后到英国剑桥大学作短期访问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年底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不顾日本侵略军即将发动大规模侵华战争的危险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毅然放弃国外可以安心工作和生活的条件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回到中国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任国立山东大学生物系教授。1937年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抗日战争爆发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他随国立山东大学内迁到四川万县。1938年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辗转到重庆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先后任中央大学医学院教授、同济大学生物系教授和复旦大学生物系教授。1946年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国立山东大学在青岛复校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他任动物学系教授、系主任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他的夫人叶毓芬在同系任教。1947年6月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国立山大学生不满国民党反动统治的倒行逆施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掀起“反饥饿、反内战”的示威游行和签名运动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童第周第一个在抗议书上签了名。1948年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当选中央研究院院士；同年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应美国洛氏基金会邀请到美国耶鲁大学任客座研究员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于1949年3月回到国立山东大学。1949年3月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中国即将解放前夕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童第周拒绝了耶鲁大学的高薪挽留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克服了种种阻力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在迎接新中国成立的隆隆炮声中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再次回到了国立山东大学；同年6月2日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青岛解放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童第周应“中华全国科学工作者联合会筹备会”的邀请到北京参加筹委会会议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利用这个机会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他找到中国科学院筹建组领导竺可桢教授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迫切地向他提出了建设中国海洋研究机构的设想。1950年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他受聘兼任中国科学院实验生物研究所副所长和中国科学院水生生物研究所青岛海洋生物研究室主任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开始筹建新中国第一个海洋科学研究机构——中国科学院水生生物研究所青岛海洋生物研究室（中国科学院海洋研究所的前身）。1951年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童第周任山东大学副校长。1952年8月30日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加入中国民主同盟。1955年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当选为中国科学院学部委员（现称院士）并任生物地学部副主任。1956年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童第周等海洋科学家参与制定的“中国海洋综合调查及开发方案”作为国家重点科学技术任务之一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被列入《1956～1967年国家科学技术发展远景规划》和《1963～1972年国家科技十年规划》。1957年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任中国科学院海洋生物研究所所长</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1959</w:t>
      </w:r>
      <w:r>
        <w:rPr>
          <w:rFonts w:hint="eastAsia" w:ascii="Times New Roman" w:hAnsi="Times New Roman" w:eastAsia="仿宋"/>
          <w:color w:val="auto"/>
          <w:sz w:val="24"/>
        </w:rPr>
        <w:t>年该所扩建为中国科学院海洋研究所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他仍任所长。1960年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中国科学院生物地学部分为生物学部和地学部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他任生物学部主任兼任中国科学院动物研究所研究员。1977年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出任中国科学院动物研究所细胞遗传学研究室主任、副所长、所长。1978年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任中国科学院副院长；同年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在全国科学大会上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被授予全国科学技术先进工作者称号。1979年3月6日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在杭州浙江科学大会上为浙江省2000多名科技、教育和卫生领域的科研人员做报告时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过度劳累的童第周心脏病发作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晕倒在讲台上；同年3月30日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于北京病逝。</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科研成果：</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bookmarkStart w:id="49" w:name="_Toc8542_WPSOffice_Level2"/>
      <w:r>
        <w:rPr>
          <w:rFonts w:hint="eastAsia" w:ascii="Times New Roman" w:hAnsi="Times New Roman" w:eastAsia="仿宋"/>
          <w:color w:val="auto"/>
          <w:sz w:val="24"/>
        </w:rPr>
        <w:t>（1）中国实验胚胎学的创始人之一</w:t>
      </w:r>
      <w:bookmarkEnd w:id="49"/>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1930</w:t>
      </w:r>
      <w:r>
        <w:rPr>
          <w:rFonts w:hint="eastAsia" w:ascii="Times New Roman" w:hAnsi="Times New Roman" w:eastAsia="仿宋"/>
          <w:color w:val="auto"/>
          <w:sz w:val="24"/>
        </w:rPr>
        <w:t>～1934年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童第周在比利时比京大学布拉舍实验室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在对棕蛙卵子受精面与对称面的关系的研究中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证明了对称面不完全决定于受精面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而决定于卵子内部的两侧对称结构状态。在对海鞘早期发育的研究中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证明了在受精卵子中已经存在着器官形成物质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而且有了一定的分布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精子的进入对此没有决定性的影响。另一方面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他观察到内胚层和外胚层似乎有相当的等能性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而且吸附乳头和感觉细胞的形成依赖于外来因素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说明了卵质对个体发育的重要性。这项研究成果是具有开创性的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使他成为了中国实验胚胎学的创始人之一。 </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bookmarkStart w:id="50" w:name="_Toc27875_WPSOffice_Level2"/>
      <w:r>
        <w:rPr>
          <w:rFonts w:hint="eastAsia" w:ascii="Times New Roman" w:hAnsi="Times New Roman" w:eastAsia="仿宋"/>
          <w:color w:val="auto"/>
          <w:sz w:val="24"/>
        </w:rPr>
        <w:t>（2）两栖类胚胎纤毛运动的研究</w:t>
      </w:r>
      <w:bookmarkEnd w:id="50"/>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动荡的日子里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他在经典胚胎学基础理论研究上取得很大突破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引起国际瞩目。童第周与他的合作者揭示了胚胎发育的极性现象。他们在两栖类胚胎发育的研究中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发现纤毛运动方向的决定时间在原肠期和神经板初期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证明外胚层纤毛运动的方向决定于中胚层和内胚层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而且这种感应能力在个体发育中是沿着胚胎的前后轴从头到尾逐渐减弱的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表明了胚胎发育的极性现象。他们还证明这种感应能力是由一种未知的化学物质引起的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这种化学物质通过细胞间的渗透作用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诱导了胚胎纤毛的运动方向。 </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bookmarkStart w:id="51" w:name="_Toc6395_WPSOffice_Level2"/>
      <w:r>
        <w:rPr>
          <w:rFonts w:hint="eastAsia" w:ascii="Times New Roman" w:hAnsi="Times New Roman" w:eastAsia="仿宋"/>
          <w:color w:val="auto"/>
          <w:sz w:val="24"/>
        </w:rPr>
        <w:t>（3）关于童鱼的实验研究</w:t>
      </w:r>
      <w:bookmarkEnd w:id="51"/>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童第周与美籍华裔科学家牛满江合作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探讨鲫鱼和鲤鱼的信息核糖核酸对金鱼尾鳍的影响。结果证明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这种核糖核酸能诱导金鱼尾鳍的双尾变成单尾等。从而开拓了在发育生物学和分子遗传学中一个非常值得进一步探索的研究领域。</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春天是金鱼繁殖的季节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为了探索生物遗传性状的奥秘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年过花甲的童第周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开始了新的探索。他选择了金鱼和鲫鱼作为他的实验材料。实验室里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童第周坐在实验台前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助手们在实验室里紧张地忙碌着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做着实验前的准备。这是一场紧张的战斗就要打响的时刻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一切都在有条不紊地进行着。童第周想通过这个叫做核酸诱导的试验来验证他自己在科学研究上的设想。金鱼排卵了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排出的受精卵比芝麻还小。</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童第周将这些提纯过的鲫鱼卵的核酸注入金鱼受精卵的细胞质内。他想看看鲫鱼卵的核酸对金鱼的受精卵是否有影响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看看由这种金鱼受精卵长大而成的金鱼的性状是否会发生变化。不久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这些由动过手术的受精卵产生的金鱼慢慢长大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在发育成长的320条幼鱼中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有106条由双尾变成了单尾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表现出鲫鱼的尾鳍性状。这说明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从鲫鱼卵中提取的核酸对改变金鱼的遗传性状起着显著的作用。这也说明并不只是细胞核控制生物的遗传性状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细胞质也起着非常重要的作用。实验的成功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证实了童第周的设想。</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后来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童第周还采用了亲缘关系更远一些的种类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来作类似的实验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也获得了成功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从而更有力地证实了他的设想。后来国际生物学界用培育者的名字命名了这条鱼——“童鱼”。</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（3）关于文昌鱼发育的实验研究</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文昌鱼在生物进化中占有重要地位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是脊椎动物的祖先。童第周领导的研究小组首先在青岛解决了文昌鱼的饲养、产卵和人工授精的技术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为系统研究文昌鱼的胚胎发育奠定了基础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并利用显微技术对文昌鱼胚胎发育机理进行了一系列的研究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对文昌鱼卵的发育能力提出了很重要的修正意见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在国际上受到重视。童第周等所证明的文昌鱼卵这些早期发育特点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进一步论证了文昌鱼在进化上的地位是介乎无脊椎动物和脊椎动物之间的过渡类型。这方面工作也支持了他后期关于核质关系研究的论据。他在两栖类（蟾蜍和黑斑蛙）胚胎发育的研究中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明确指出了胚胎发育的极性现象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从而证明这种感应能力是由一种未知的化学物质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通过细胞间的渗透作用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诱导和决定胚胎纤毛的运动方向。</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（4）细胞遗传研究</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童第周对鱼类的胚胎发育能力和细胞遗传的研究也做出了卓越的贡献。他在40年代开始的实验结果中就证明了在金鱼的卵子中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赤道线以下植物性半球的一边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卵子含有一种有关个体形成的物质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它在发育的早期由植物极性逐步流向动物极性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是形成完整胚胎不可缺少的物质基础。他在这方面的论文是鱼类实验胚胎学方面的重要历史文献。</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在研究细胞核与细胞质的关系时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他发现不仅仅是细胞核来决定细胞质发育方向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而是细胞质也决定细胞核的命运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核与质之间不是彼此完全孤立 </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而是有非常密切的关系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在构造上它们可以互相沟通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在功能上它们可以互相诱发和抑制。这便是被称谓的核质关系理论。</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（5）细胞核移植技术</w:t>
      </w:r>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海鞘与胚胎研究：</w:t>
      </w:r>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童第周关于海鞘的研究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主要是在20世纪50年代前进行的。他的研究证明了其胚胎发育中有些组织器官是有可塑性的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纠正了过去一些学者认为其发育属于严格镶嵌型的见解。从20世纪40年代至50年代初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他在鱼类早期发育的实验研究中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还证明了鱼卵受精后原生质向动物极流动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其组织中心在受精后不久就建立起来了。这一现象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可能在脊椎动物的发育中具有普遍意义。在这期间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他对于两栖类胚胎纤毛运动的研究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断定了纤毛运动方向对中胚层组织的依赖性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后者可能通过化学物质产生影响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他探讨了胚胎组织的极性。</w:t>
      </w:r>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w:t>
      </w:r>
      <w:r>
        <w:rPr>
          <w:rFonts w:hint="eastAsia" w:ascii="Times New Roman" w:hAnsi="Times New Roman" w:eastAsia="仿宋"/>
          <w:color w:val="auto"/>
          <w:sz w:val="24"/>
        </w:rPr>
        <w:t>世纪70年代以后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童第周开始注意用生物化学的方法研究核质关系。他与合作者还研究了核酸对金鱼性状的诱变作用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取得了很多成果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并发表了论文。他的科研工作始终贯穿着一条线索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这就是从卵子在受精前后的结构到细胞质与细胞核在发育中的相互关系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进而探讨细胞质在性状遗传中的作用。 </w:t>
      </w:r>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金鱼细胞核移植：</w:t>
      </w:r>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w:t>
      </w:r>
      <w:r>
        <w:rPr>
          <w:rFonts w:hint="eastAsia" w:ascii="Times New Roman" w:hAnsi="Times New Roman" w:eastAsia="仿宋"/>
          <w:color w:val="auto"/>
          <w:sz w:val="24"/>
        </w:rPr>
        <w:t>世纪60年代初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童第周应用细胞核移植技术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把金鱼的细胞核移植到去细胞核的角皮鱼卵内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发现移核后幼鱼的早期性状似乎是根据细胞质的。他把鲤鱼细胞核移植到去细胞核的鲫鱼受精卵内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发现卵发育到成体后有些性状介于二种鱼之间。</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这二种情况都显示卵的细胞质对性状形成的影响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他还发现金鱼的细胞核移植到角皮鱼卵子中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发育到一定时期再移回金鱼受精卵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有时能产生出角皮鱼和金鱼杂交胚胎的性状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很可能金鱼细胞核在角皮鱼细胞质中短暂停留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也会受到某种影响。</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他曾设想通过移植细胞核来进行育种：把两种不能杂交的鱼的优点结合起来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并使之遗传下去。他的研究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为动物育种提出一个新的、可能的途径。</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教学建设：</w:t>
      </w:r>
    </w:p>
    <w:p>
      <w:pPr>
        <w:keepNext/>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中华人民共和国成立后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童第周一方面忙着组织教学工作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一方面继续科研工作。童第周倡议为青岛建立了一个重要的国家海洋研究机构：中国科学院海洋研究所。1949年10月26日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童第周和曾呈奎联名给中科院筹建人员陶孟和与竺可桢写信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提出建立海洋生物研究所的建议。在他们的努力之下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1950</w:t>
      </w:r>
      <w:r>
        <w:rPr>
          <w:rFonts w:hint="eastAsia" w:ascii="Times New Roman" w:hAnsi="Times New Roman" w:eastAsia="仿宋"/>
          <w:color w:val="auto"/>
          <w:sz w:val="24"/>
        </w:rPr>
        <w:t>年8月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新中国第一个海洋机构—— 中国科学院水生生物研究所青岛海洋生物研究室在莱阳路28号成立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童第周为主任。尽管研究成就卓著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童第周仍然在尽职尽责地教书育人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他用自己的终身所学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带领学生走向生物学的深层研究领域。</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1951</w:t>
      </w:r>
      <w:r>
        <w:rPr>
          <w:rFonts w:hint="eastAsia" w:ascii="Times New Roman" w:hAnsi="Times New Roman" w:eastAsia="仿宋"/>
          <w:color w:val="auto"/>
          <w:sz w:val="24"/>
        </w:rPr>
        <w:t>年3月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华岗就任山东大学校长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童第周任第一副校长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陆侃如为第二副校长</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可谓山大的三驾马车”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尽管承担着繁重的行政和科研任务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童第周仍坚持给学生上课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他传授给学生的不仅仅是知识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还有他光辉的学术思想和踏实的工作作风。</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获得荣誉：</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在全国科学大会上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童第周被授予全国科学技术先进工作者称号。</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52" w:name="_Toc10597_WPSOffice_Level1"/>
      <w:bookmarkStart w:id="53" w:name="_Toc17583_WPSOffice_Level1"/>
      <w:bookmarkStart w:id="54" w:name="_Toc11078_WPSOffice_Level1"/>
      <w:r>
        <w:rPr>
          <w:rFonts w:hint="eastAsia" w:ascii="Times New Roman" w:hAnsi="Times New Roman" w:eastAsia="仿宋"/>
          <w:b/>
          <w:color w:val="auto"/>
          <w:sz w:val="24"/>
        </w:rPr>
        <w:t>五、课程思政连接点：</w:t>
      </w:r>
      <w:bookmarkEnd w:id="52"/>
      <w:bookmarkEnd w:id="53"/>
      <w:bookmarkEnd w:id="54"/>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55" w:name="_Toc24011_WPSOffice_Level2"/>
      <w:r>
        <w:rPr>
          <w:rFonts w:hint="eastAsia" w:ascii="Times New Roman" w:hAnsi="Times New Roman" w:eastAsia="仿宋"/>
          <w:b/>
          <w:color w:val="auto"/>
          <w:sz w:val="24"/>
        </w:rPr>
        <w:t>（一）无私奉献</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一心科研</w:t>
      </w:r>
      <w:bookmarkEnd w:id="55"/>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日本侵华战争期间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童第周一家来到了四川的一个小镇上。当时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童第周在一所大学教书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教书之余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童第周还继续着他的胚胎学研究工作。要研究胚胎学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必要的实验是少不了的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做实验就得有实验设备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为了弄这些设备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童第周吃不香、睡不着。</w:t>
      </w:r>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童第周在镇上的旧货摊上见到了一架显微镜。于是童第周返回家中拉着夫人出门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要让她和自己一起享受发现“宝贝”的喜悦。两人高高兴兴地来到了旧货摊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老板打量着他们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凭经验断定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他们是真心想买的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所以要价六万块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这个价钱相当于两人两年的薪水。没办法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两人只好空手而归。晚上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他们翻来覆去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睡不着觉。第二天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两人又到了旧货摊前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老板涨了价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要卖“六万五千块”了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理由是物价飞涨。夫妇俩下定决心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为了搞科研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这台显微镜非买不可。家里实在是没有钱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他们向亲友借钱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还变卖了不少衣服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终于买回了这台显微镜。有了显微镜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新的困难又来了。用显微镜时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必须要有灯光照明或者要有很明亮的阳光照明。童第周住的屋子又小又暗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且常常停电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童第周想尽了办法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他和同事们把显微镜放在窗台上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阳光好的时候利用阳光照明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阳光不好又停电时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就用干电池作电源照明或用煤油灯照明。</w:t>
      </w:r>
    </w:p>
    <w:p>
      <w:pPr>
        <w:keepLines w:val="0"/>
        <w:pageBreakBefore w:val="0"/>
        <w:widowControl w:val="0"/>
        <w:kinsoku/>
        <w:wordWrap/>
        <w:overflowPunct/>
        <w:topLinePunct w:val="0"/>
        <w:autoSpaceDE/>
        <w:autoSpaceDN/>
        <w:bidi w:val="0"/>
        <w:spacing w:beforeLines="0" w:afterLines="0" w:line="480" w:lineRule="exact"/>
        <w:ind w:firstLine="482" w:firstLineChars="200"/>
        <w:outlineLvl w:val="9"/>
        <w:rPr>
          <w:rFonts w:hint="default" w:ascii="Times New Roman" w:hAnsi="Times New Roman" w:eastAsia="仿宋"/>
          <w:b/>
          <w:color w:val="auto"/>
          <w:sz w:val="24"/>
        </w:rPr>
      </w:pPr>
      <w:bookmarkStart w:id="56" w:name="_Toc31039_WPSOffice_Level2"/>
      <w:r>
        <w:rPr>
          <w:rFonts w:hint="eastAsia" w:ascii="Times New Roman" w:hAnsi="Times New Roman" w:eastAsia="仿宋"/>
          <w:b/>
          <w:color w:val="auto"/>
          <w:sz w:val="24"/>
        </w:rPr>
        <w:t>（二）心怀祖国</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学成回国</w:t>
      </w:r>
      <w:bookmarkEnd w:id="56"/>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取得博士学位后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要搞工作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应该回祖国去搞；有成绩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为什么要给别的国家?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就这样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童第周放弃了布鲁塞尔优越的生活和科研条件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毅然回到了祖国。回国后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童第周开创性的科学研究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通过对两栖类和鱼类的研究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揭示了胚胎发育的极性现像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并陆续发表了一系列有关文昌鱼的研究成果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成为国际最权威的文昌鱼研究专家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并开创了异种核移植的先河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被称为“克隆先驱”。随着现代生物学的发展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童第周建立的鱼卵核移植研究和显微注射技术将培养30多天的成熟银卿的肾细胞核连续核移植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获得1尾性成熟的成鱼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这是一例成功的脊椎动物体细胞克隆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比欧洲的体细胞克隆羊“多莉”问世早了15年! </w:t>
      </w:r>
    </w:p>
    <w:p>
      <w:pPr>
        <w:keepLines w:val="0"/>
        <w:pageBreakBefore w:val="0"/>
        <w:widowControl w:val="0"/>
        <w:kinsoku/>
        <w:wordWrap/>
        <w:overflowPunct/>
        <w:topLinePunct w:val="0"/>
        <w:autoSpaceDE/>
        <w:autoSpaceDN/>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童第周把自己的一生都献给了祖国的科学研究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实践了他的誓言</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愿效老牛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为国捐躯!”他一生都在努力实现争气报国的理想</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我是中国人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我要为中国人争气”。童老的爱国情怀和科研精神却时刻激励着我们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正是因为有童第周这样的科学家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燃尽生命推动祖国事业的发展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我们的民族才能挺起脊梁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才能走得更远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他们的故事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也被后人传唱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流芳百世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熠熠生辉。</w:t>
      </w:r>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bookmarkStart w:id="57" w:name="_Toc17620_WPSOffice_Level1"/>
      <w:bookmarkStart w:id="58" w:name="_Toc1259_WPSOffice_Level1"/>
      <w:bookmarkStart w:id="59" w:name="_Toc60_WPSOffice_Level1"/>
      <w:r>
        <w:rPr>
          <w:rFonts w:hint="eastAsia" w:ascii="Times New Roman" w:hAnsi="Times New Roman" w:eastAsia="仿宋"/>
          <w:b/>
          <w:color w:val="auto"/>
          <w:sz w:val="24"/>
        </w:rPr>
        <w:t>六、启示与建议：</w:t>
      </w:r>
      <w:bookmarkEnd w:id="57"/>
      <w:bookmarkEnd w:id="58"/>
      <w:bookmarkEnd w:id="59"/>
    </w:p>
    <w:p>
      <w:pPr>
        <w:keepLines w:val="0"/>
        <w:pageBreakBefore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少年立志、不服输</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童第周考取</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"https://baike.baidu.com/item/%E5%AE%81%E6%B3%A2%E6%95%88%E5%AE%9E%E4%B8%AD%E5%AD%A6?fromModule=lemma_inlink"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宁波效实中学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成为三年级的插班生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可是他的成绩全班倒数第一。面对成绩单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小童第周流下了伤心的泪水。很快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童第周所在的寝室传出了“小童第周不顾学习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经常谈恋爱到深夜”的新闻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引起了关心他的同学和老师的担忧。一天深夜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教数学的陈老师发现在昏黄的路灯下有个瘦小的身影在晃动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陈老师带着疑问走过去一看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原来是童第周正在借着路灯光演算习题。陈老师望着童第周瘦小的身躯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关心地劝童第周回去休息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可是走出不远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童第周又站在路灯下捧着书本读了起来。陈老师被深深地感动了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他深深地理解童第周的志气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为自己有这样的学生感到自豪。期末考试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童第周靠自己刻苦的努力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使各科成绩都达到了70分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其中几何得了满分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引起了全校的轰动。</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在自己的努力和老师的关心下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到高三期末考试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他的总成绩名列全班第一。</w:t>
      </w:r>
      <w:r>
        <w:rPr>
          <w:rFonts w:hint="eastAsia" w:ascii="Times New Roman" w:hAnsi="Times New Roman" w:eastAsia="仿宋"/>
          <w:color w:val="auto"/>
          <w:spacing w:val="6"/>
          <w:sz w:val="24"/>
        </w:rPr>
        <w:t>校长陈夏常无限感慨地说：“我当了多年校长</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从来没有看到过进步这么快的学生。”</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后来童第周回忆自己童年的时候感慨地说：“在效实的两个‘第一’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对我一生有很大影响。那件事使我知道自己并不比别人笨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别人能做到的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我经过努力也一定能做到。世上没有天才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天才是用劳动换来的。”</w:t>
      </w:r>
    </w:p>
    <w:p>
      <w:pPr>
        <w:keepLines w:val="0"/>
        <w:pageBreakBefore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color w:val="auto"/>
          <w:sz w:val="24"/>
        </w:rPr>
      </w:pPr>
    </w:p>
    <w:p>
      <w:bookmarkStart w:id="60" w:name="_GoBack"/>
      <w:bookmarkEnd w:id="6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08161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2023-10-13T10:11:03Z</dcterms:created>
  <dc:creator>Administrator</dc:creator>
  <cp:lastModifiedBy>我是舒克</cp:lastModifiedBy>
  <dcterms:modified xsi:type="dcterms:W3CDTF">2023-10-13T10:11:52Z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3121DCEF89964A08ADCC9E3807AC9FF6_12</vt:lpwstr>
  </property>
</Properties>
</file>